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60C1072"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6F15B8" w:rsidRPr="006F15B8">
        <w:rPr>
          <w:b/>
          <w:i/>
          <w:noProof/>
          <w:sz w:val="28"/>
        </w:rPr>
        <w:t>S2-240</w:t>
      </w:r>
      <w:r w:rsidR="00377C64">
        <w:rPr>
          <w:b/>
          <w:i/>
          <w:noProof/>
          <w:sz w:val="28"/>
        </w:rPr>
        <w:t>XXXX</w:t>
      </w:r>
    </w:p>
    <w:p w14:paraId="7FDBE67D" w14:textId="6EC09C77" w:rsidR="002E43FC" w:rsidRDefault="00377C64" w:rsidP="002E43FC">
      <w:pPr>
        <w:pStyle w:val="CRCoverPage"/>
        <w:outlineLvl w:val="0"/>
        <w:rPr>
          <w:b/>
          <w:noProof/>
          <w:sz w:val="24"/>
        </w:rPr>
      </w:pPr>
      <w:r>
        <w:rPr>
          <w:rFonts w:cs="Arial"/>
          <w:b/>
          <w:bCs/>
          <w:sz w:val="24"/>
        </w:rPr>
        <w:t>February 26 – March 01, 2024, Athens, Greece</w:t>
      </w:r>
      <w:ins w:id="0" w:author="Oracle85" w:date="2024-01-22T13:40:00Z">
        <w:r w:rsidR="008A0458">
          <w:rPr>
            <w:rFonts w:cs="Arial"/>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4E0762FC" w:rsidR="001E41F3" w:rsidRPr="006F15B8" w:rsidRDefault="00377C64" w:rsidP="006F15B8">
            <w:pPr>
              <w:pStyle w:val="CRCoverPage"/>
              <w:spacing w:after="0"/>
              <w:jc w:val="center"/>
              <w:rPr>
                <w:b/>
                <w:bCs/>
                <w:noProof/>
                <w:sz w:val="24"/>
                <w:szCs w:val="24"/>
              </w:rPr>
            </w:pPr>
            <w:r>
              <w:rPr>
                <w:b/>
                <w:bCs/>
                <w:noProof/>
                <w:sz w:val="24"/>
                <w:szCs w:val="24"/>
              </w:rPr>
              <w:t>XXXX</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46D9D6D2" w:rsidR="001E41F3" w:rsidRPr="006F15B8" w:rsidRDefault="00377C6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37DF93BF" w:rsidR="001E41F3" w:rsidRPr="005439E8" w:rsidRDefault="002E43FC" w:rsidP="008E39BC">
            <w:pPr>
              <w:pStyle w:val="CRCoverPage"/>
              <w:spacing w:after="0"/>
              <w:jc w:val="center"/>
              <w:rPr>
                <w:noProof/>
                <w:sz w:val="24"/>
                <w:szCs w:val="24"/>
              </w:rPr>
            </w:pPr>
            <w:r w:rsidRPr="005439E8">
              <w:rPr>
                <w:b/>
                <w:noProof/>
                <w:sz w:val="24"/>
                <w:szCs w:val="24"/>
              </w:rPr>
              <w:t>18.</w:t>
            </w:r>
            <w:r w:rsidR="00FA441E" w:rsidRPr="005439E8">
              <w:rPr>
                <w:b/>
                <w:noProof/>
                <w:sz w:val="24"/>
                <w:szCs w:val="24"/>
              </w:rPr>
              <w:t>4</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7407F"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377C64">
              <w:rPr>
                <w:noProof/>
              </w:rPr>
              <w:t>2</w:t>
            </w:r>
            <w:r>
              <w:rPr>
                <w:noProof/>
              </w:rPr>
              <w:t>-</w:t>
            </w:r>
            <w:r w:rsidR="00F80EB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1E0F6594" w:rsidR="00795457" w:rsidRDefault="0008317D" w:rsidP="00377C64">
            <w:pPr>
              <w:pStyle w:val="CRCoverPage"/>
              <w:spacing w:after="0"/>
              <w:ind w:left="100"/>
              <w:rPr>
                <w:noProof/>
              </w:rPr>
            </w:pPr>
            <w:r>
              <w:rPr>
                <w:noProof/>
              </w:rPr>
              <w:t>23.503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D4DF4" w14:textId="77777777" w:rsidR="006B7593" w:rsidRDefault="004912AB" w:rsidP="00377C64">
            <w:pPr>
              <w:pStyle w:val="CRCoverPage"/>
              <w:spacing w:after="0"/>
              <w:ind w:left="100"/>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some minor wording adjustments are suggested for the existing functionality of SL for Session Management policy in the non-roaming and HR </w:t>
            </w:r>
            <w:proofErr w:type="spellStart"/>
            <w:r w:rsidR="00AF641F">
              <w:t>romaing</w:t>
            </w:r>
            <w:proofErr w:type="spellEnd"/>
            <w:r w:rsidR="00AF641F">
              <w:t xml:space="preserve"> scenarios.</w:t>
            </w:r>
          </w:p>
          <w:p w14:paraId="6F3C68CB" w14:textId="77777777" w:rsidR="00377C64" w:rsidRDefault="00377C64" w:rsidP="00377C64">
            <w:pPr>
              <w:pStyle w:val="CRCoverPage"/>
              <w:spacing w:after="0"/>
              <w:ind w:left="100"/>
            </w:pPr>
          </w:p>
          <w:p w14:paraId="31C656EC" w14:textId="15EF3CC6" w:rsidR="00377C64" w:rsidRPr="00944ECB" w:rsidRDefault="00377C64" w:rsidP="00377C64">
            <w:pPr>
              <w:pStyle w:val="CRCoverPage"/>
              <w:spacing w:after="0"/>
              <w:ind w:left="100"/>
            </w:pPr>
            <w:r>
              <w:t xml:space="preserve">NOTE: this CR is basically a clean version of </w:t>
            </w:r>
            <w:r w:rsidRPr="00377C64">
              <w:t>S2-2400445r03</w:t>
            </w:r>
            <w:r>
              <w:t xml:space="preserve"> from SA2 #160AH as 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2"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3" w:name="_Toc153802978"/>
      <w:bookmarkStart w:id="4" w:name="_Toc20204529"/>
      <w:bookmarkStart w:id="5" w:name="_Toc27895228"/>
      <w:bookmarkStart w:id="6" w:name="_Toc36192325"/>
      <w:bookmarkStart w:id="7" w:name="_Toc45193438"/>
      <w:bookmarkStart w:id="8" w:name="_Toc47593070"/>
      <w:bookmarkStart w:id="9" w:name="_Toc51835157"/>
      <w:bookmarkStart w:id="10" w:name="_Toc145940180"/>
    </w:p>
    <w:p w14:paraId="1632BD06" w14:textId="29413E9A" w:rsidR="00D85055" w:rsidRDefault="00D85055" w:rsidP="00D85055">
      <w:pPr>
        <w:pStyle w:val="Heading4"/>
      </w:pPr>
      <w:r>
        <w:t>6.1.1.4</w:t>
      </w:r>
      <w:r>
        <w:tab/>
        <w:t>Policy decisions based on spending limits</w:t>
      </w:r>
      <w:bookmarkEnd w:id="3"/>
    </w:p>
    <w:p w14:paraId="338A50BE" w14:textId="338B646F" w:rsidR="00D85055" w:rsidRDefault="00D85055" w:rsidP="00D85055">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11" w:author="Oracle85" w:date="2023-12-24T19:44:00Z">
        <w:r w:rsidR="00C531F1">
          <w:t>(H-)</w:t>
        </w:r>
      </w:ins>
      <w:r>
        <w:t xml:space="preserve">PCF for the PDU Session. The CHF in the non-roaming case </w:t>
      </w:r>
      <w:ins w:id="12" w:author="Oracle85" w:date="2023-12-24T19:45:00Z">
        <w:r w:rsidR="00C531F1" w:rsidRPr="00500DDD">
          <w:t>or the H-CHF in the roaming case</w:t>
        </w:r>
        <w:r w:rsidR="00C531F1">
          <w:t xml:space="preserve"> </w:t>
        </w:r>
      </w:ins>
      <w:r>
        <w:t xml:space="preserve">provides policy counters for spending limits to the </w:t>
      </w:r>
      <w:ins w:id="13" w:author="Oracle85" w:date="2023-12-24T19:46:00Z">
        <w:r w:rsidR="00C531F1">
          <w:t>(H-)</w:t>
        </w:r>
      </w:ins>
      <w:r>
        <w:t>PCF for the UE.</w:t>
      </w:r>
    </w:p>
    <w:p w14:paraId="5C486063" w14:textId="32837D91" w:rsidR="00D85055" w:rsidRDefault="00866E0F" w:rsidP="00D85055">
      <w:ins w:id="14" w:author="Oracle85" w:date="2023-12-24T19:47:00Z">
        <w:r w:rsidRPr="00500DDD">
          <w:t>In the non-roaming case</w:t>
        </w:r>
        <w:r>
          <w:t xml:space="preserve"> </w:t>
        </w:r>
      </w:ins>
      <w:ins w:id="15" w:author="Oracle85" w:date="2023-12-24T19:52:00Z">
        <w:r w:rsidR="00C13751">
          <w:t>t</w:t>
        </w:r>
      </w:ins>
      <w:del w:id="16" w:author="Oracle85" w:date="2023-12-24T19:52:00Z">
        <w:r w:rsidR="00D85055" w:rsidDel="00C13751">
          <w:delText>T</w:delText>
        </w:r>
      </w:del>
      <w:r w:rsidR="00D85055">
        <w:t xml:space="preserve">his functionality is applicable to session management related policies, access and mobility management related policies and UE related policies. </w:t>
      </w:r>
      <w:ins w:id="17" w:author="Oracle85" w:date="2023-12-24T19:48:00Z">
        <w:r w:rsidRPr="00500DDD">
          <w:t>In the roaming case this functionality is applicable to session management related policies and UE related policies.</w:t>
        </w:r>
        <w:r>
          <w:t xml:space="preserve"> </w:t>
        </w:r>
      </w:ins>
      <w:r w:rsidR="00D85055">
        <w:t>The PCF determines to enforce SM, UE and/or AM policy based on subscriber spending limits as indicated by Subscriber spending limits control as described in clause 6.2.1.3, respectively.</w:t>
      </w:r>
    </w:p>
    <w:p w14:paraId="5FA6AE39" w14:textId="77777777" w:rsidR="00D85055" w:rsidRDefault="00D85055" w:rsidP="00D85055">
      <w:pPr>
        <w:pStyle w:val="NO"/>
      </w:pPr>
      <w:r>
        <w:t>NOTE:</w:t>
      </w:r>
      <w:r>
        <w:tab/>
        <w:t>In the context of the above function, UE policies refer to URSP only.</w:t>
      </w:r>
    </w:p>
    <w:p w14:paraId="11D94524" w14:textId="4A3B7462" w:rsidR="00347ACC" w:rsidRPr="00944ECB" w:rsidRDefault="00D85055" w:rsidP="00D85055">
      <w:pPr>
        <w:rPr>
          <w:ins w:id="18" w:author="Oracle85" w:date="2024-01-03T13:53:00Z"/>
        </w:rPr>
      </w:pPr>
      <w:r>
        <w:t xml:space="preserve">The PCF uses the CHF selection mechanism defined in TS 23.501 [2] to select the CHF that provides policy counters for spending limits for PDU Session or for UE or both. </w:t>
      </w:r>
      <w:ins w:id="19" w:author="Oracle85" w:date="2024-01-03T12:40:00Z">
        <w:r w:rsidR="00ED2107" w:rsidRPr="00944ECB">
          <w:t xml:space="preserve">In the non-roaming case </w:t>
        </w:r>
      </w:ins>
      <w:del w:id="20" w:author="Oracle85" w:date="2024-02-12T11:27:00Z">
        <w:r w:rsidR="00540A7D" w:rsidDel="00540A7D">
          <w:delText xml:space="preserve">The </w:delText>
        </w:r>
      </w:del>
      <w:ins w:id="21" w:author="Oracle85" w:date="2024-01-03T12:41:00Z">
        <w:r w:rsidR="00ED2107" w:rsidRPr="00944ECB">
          <w:t xml:space="preserve">the </w:t>
        </w:r>
      </w:ins>
      <w:r w:rsidRPr="00944ECB">
        <w:t xml:space="preserve">PCF for the PDU Session shall also provide the selected CHF address(es) to the SMF in the PDU Session related policy information. </w:t>
      </w:r>
      <w:ins w:id="22" w:author="Oracle85" w:date="2024-01-03T12:39:00Z">
        <w:r w:rsidR="00ED2107" w:rsidRPr="00944ECB">
          <w:t xml:space="preserve">In the </w:t>
        </w:r>
      </w:ins>
      <w:ins w:id="23" w:author="Oracle85" w:date="2024-01-03T15:28:00Z">
        <w:r w:rsidR="005A2800">
          <w:t xml:space="preserve">Home Routed </w:t>
        </w:r>
      </w:ins>
      <w:ins w:id="24" w:author="Oracle85" w:date="2024-01-03T12:39:00Z">
        <w:r w:rsidR="00ED2107" w:rsidRPr="00944ECB">
          <w:t xml:space="preserve">roaming case the H-PCF for the PDU Session shall also provide the selected </w:t>
        </w:r>
      </w:ins>
      <w:ins w:id="25" w:author="Oracle85" w:date="2024-01-03T12:40:00Z">
        <w:r w:rsidR="00ED2107" w:rsidRPr="00944ECB">
          <w:t>H-</w:t>
        </w:r>
      </w:ins>
      <w:ins w:id="26" w:author="Oracle85" w:date="2024-01-03T12:39:00Z">
        <w:r w:rsidR="00ED2107" w:rsidRPr="00944ECB">
          <w:t xml:space="preserve">CHF address(es) to the </w:t>
        </w:r>
      </w:ins>
      <w:ins w:id="27" w:author="Oracle85" w:date="2024-01-03T12:40:00Z">
        <w:r w:rsidR="00ED2107" w:rsidRPr="00944ECB">
          <w:t>H-</w:t>
        </w:r>
      </w:ins>
      <w:ins w:id="28" w:author="Oracle85" w:date="2024-01-03T12:39:00Z">
        <w:r w:rsidR="00ED2107" w:rsidRPr="00944ECB">
          <w:t xml:space="preserve">SMF in the PDU Session related policy information. </w:t>
        </w:r>
      </w:ins>
    </w:p>
    <w:p w14:paraId="4718FA97" w14:textId="46B40132" w:rsidR="00F77C21" w:rsidRPr="00944ECB" w:rsidRDefault="00ED2107" w:rsidP="00D85055">
      <w:pPr>
        <w:rPr>
          <w:ins w:id="29" w:author="Oracle85" w:date="2024-01-03T13:46:00Z"/>
        </w:rPr>
      </w:pPr>
      <w:ins w:id="30" w:author="Oracle85" w:date="2024-01-03T12:42:00Z">
        <w:r w:rsidRPr="00944ECB">
          <w:t xml:space="preserve">In the non-roaming case the </w:t>
        </w:r>
      </w:ins>
      <w:del w:id="31" w:author="Oracle85" w:date="2024-02-12T11:29:00Z">
        <w:r w:rsidR="00540A7D" w:rsidDel="00540A7D">
          <w:delText xml:space="preserve">The </w:delText>
        </w:r>
      </w:del>
      <w:r w:rsidR="00D85055" w:rsidRPr="00944ECB">
        <w:t xml:space="preserve">PCF for the UE shall also provide the selected CHF address(es) to the AMF in the </w:t>
      </w:r>
      <w:r w:rsidR="00540A7D" w:rsidRPr="00540A7D">
        <w:t>in the access and mobility management related policy information</w:t>
      </w:r>
      <w:ins w:id="32" w:author="Oracle85" w:date="2024-01-06T13:57:00Z">
        <w:r w:rsidR="004539F4">
          <w:t xml:space="preserve"> and/or in the UE Policy</w:t>
        </w:r>
        <w:r w:rsidR="004539F4" w:rsidRPr="00A7423D">
          <w:t xml:space="preserve"> </w:t>
        </w:r>
      </w:ins>
      <w:ins w:id="33" w:author="Oracle85" w:date="2024-01-11T17:59:00Z">
        <w:r w:rsidR="002E12DE" w:rsidRPr="00F003C0">
          <w:t xml:space="preserve">Association </w:t>
        </w:r>
        <w:r w:rsidR="002E12DE" w:rsidRPr="00F003C0">
          <w:rPr>
            <w:rFonts w:eastAsia="DengXian"/>
          </w:rPr>
          <w:t>supplementary</w:t>
        </w:r>
      </w:ins>
      <w:ins w:id="34" w:author="Oracle85" w:date="2024-01-06T13:57:00Z">
        <w:r w:rsidR="004539F4" w:rsidRPr="00A7423D">
          <w:t xml:space="preserve"> information</w:t>
        </w:r>
      </w:ins>
      <w:r w:rsidR="00D85055" w:rsidRPr="00944ECB">
        <w:t>.</w:t>
      </w:r>
      <w:ins w:id="35" w:author="Oracle85" w:date="2024-01-03T12:42:00Z">
        <w:r w:rsidRPr="00944ECB">
          <w:t xml:space="preserve"> </w:t>
        </w:r>
      </w:ins>
    </w:p>
    <w:p w14:paraId="5740C920" w14:textId="1FBD999C" w:rsidR="004539F4" w:rsidDel="00A235BE" w:rsidRDefault="00ED2107" w:rsidP="00A235BE">
      <w:pPr>
        <w:rPr>
          <w:del w:id="36" w:author="Oracle85" w:date="2024-01-06T14:05:00Z"/>
        </w:rPr>
      </w:pPr>
      <w:ins w:id="37" w:author="Oracle85" w:date="2024-01-03T12:42:00Z">
        <w:r w:rsidRPr="00944ECB">
          <w:t>In the roaming case</w:t>
        </w:r>
      </w:ins>
      <w:ins w:id="38" w:author="Oracle85" w:date="2024-01-06T13:56:00Z">
        <w:r w:rsidR="004539F4">
          <w:t xml:space="preserve"> t</w:t>
        </w:r>
        <w:r w:rsidR="004539F4" w:rsidRPr="00944ECB">
          <w:t xml:space="preserve">he H-PCF for the UE </w:t>
        </w:r>
      </w:ins>
      <w:ins w:id="39" w:author="Oracle85" w:date="2024-02-12T11:58:00Z">
        <w:r w:rsidR="004638E8">
          <w:t>m</w:t>
        </w:r>
      </w:ins>
      <w:ins w:id="40" w:author="Oracle85" w:date="2024-02-12T11:59:00Z">
        <w:r w:rsidR="004638E8">
          <w:t>ay</w:t>
        </w:r>
      </w:ins>
      <w:ins w:id="41" w:author="Oracle85" w:date="2024-01-22T13:44:00Z">
        <w:r w:rsidR="0082291F">
          <w:t xml:space="preserve"> </w:t>
        </w:r>
      </w:ins>
      <w:ins w:id="42" w:author="Oracle85" w:date="2024-01-06T13:56:00Z">
        <w:r w:rsidR="004539F4" w:rsidRPr="00944ECB">
          <w:t xml:space="preserve">also provide the selected </w:t>
        </w:r>
        <w:bookmarkStart w:id="43" w:name="_Hlk155442130"/>
        <w:r w:rsidR="004539F4" w:rsidRPr="00944ECB">
          <w:t>H-CHF address(es)</w:t>
        </w:r>
        <w:bookmarkEnd w:id="43"/>
        <w:r w:rsidR="004539F4" w:rsidRPr="00944ECB">
          <w:t xml:space="preserve"> via the V-PCF for the UE to the AMF in the </w:t>
        </w:r>
      </w:ins>
      <w:ins w:id="44" w:author="Oracle85" w:date="2024-01-11T18:01:00Z">
        <w:r w:rsidR="006730DB">
          <w:t>UE Policy</w:t>
        </w:r>
        <w:r w:rsidR="006730DB" w:rsidRPr="00A7423D">
          <w:t xml:space="preserve"> </w:t>
        </w:r>
        <w:r w:rsidR="006730DB" w:rsidRPr="00F003C0">
          <w:t xml:space="preserve">Association </w:t>
        </w:r>
        <w:r w:rsidR="006730DB" w:rsidRPr="00F003C0">
          <w:rPr>
            <w:rFonts w:eastAsia="DengXian"/>
          </w:rPr>
          <w:t>supplementary</w:t>
        </w:r>
        <w:r w:rsidR="006730DB" w:rsidRPr="00A7423D">
          <w:t xml:space="preserve"> information</w:t>
        </w:r>
      </w:ins>
      <w:ins w:id="45" w:author="Oracle85" w:date="2024-01-06T13:56:00Z">
        <w:r w:rsidR="004539F4" w:rsidRPr="00944ECB">
          <w:t>.</w:t>
        </w:r>
      </w:ins>
      <w:ins w:id="46" w:author="Oracle85" w:date="2024-01-03T12:42:00Z">
        <w:r w:rsidRPr="00944ECB">
          <w:t xml:space="preserve"> </w:t>
        </w:r>
      </w:ins>
    </w:p>
    <w:p w14:paraId="1C247B3A" w14:textId="77777777" w:rsidR="00D85055" w:rsidRDefault="00D85055" w:rsidP="00D85055">
      <w:r>
        <w:t>The identifiers of the policy counters that are relevant for a policy decision in the PCF may be stored in the PCF or possibly in UDR. The PCF is configured with the actions associated with the policy counter status that is received from CHF.</w:t>
      </w:r>
    </w:p>
    <w:p w14:paraId="3E982CF2" w14:textId="77777777" w:rsidR="00D85055" w:rsidRDefault="00D85055" w:rsidP="00D85055">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6F0127B0" w14:textId="77777777" w:rsidR="00D85055" w:rsidRDefault="00D85055" w:rsidP="00D85055">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A5C7ABC" w14:textId="77777777" w:rsidR="00D85055" w:rsidRDefault="00D85055" w:rsidP="00D85055">
      <w:r>
        <w:t>The PCF uses the status of each relevant policy counter, and optional pending policy counter statuses if known, as input to its policy decision to apply operator defined actions, e.g.:</w:t>
      </w:r>
    </w:p>
    <w:p w14:paraId="68DD3212" w14:textId="77777777" w:rsidR="00D85055" w:rsidRDefault="00D85055" w:rsidP="00D85055">
      <w:pPr>
        <w:pStyle w:val="B1"/>
      </w:pPr>
      <w:r>
        <w:t>-</w:t>
      </w:r>
      <w:r>
        <w:tab/>
        <w:t>change the QoS (e.g. downgrade or upgrade Session-AMBR or UE-AMBR), modify the PCC Rules to apply or remove gating or change charging conditions;</w:t>
      </w:r>
    </w:p>
    <w:p w14:paraId="08D6CA17" w14:textId="77777777" w:rsidR="00D85055" w:rsidRDefault="00D85055" w:rsidP="00D85055">
      <w:pPr>
        <w:pStyle w:val="B1"/>
      </w:pPr>
      <w:r>
        <w:t>-</w:t>
      </w:r>
      <w:r>
        <w:tab/>
        <w:t>change the URSP rule (e.g. remove or add an RSD that allows the UE to use a dedicated S-NSSAI and DNN).</w:t>
      </w:r>
    </w:p>
    <w:p w14:paraId="331376E6" w14:textId="77777777" w:rsidR="00D85055" w:rsidRDefault="00D85055" w:rsidP="00D85055">
      <w:r>
        <w:t>The CHF may report to the PCF the removal of the subscriber from the CHF system, and the PCF shall remove all the policy counters of the subscriber accordingly.</w:t>
      </w:r>
    </w:p>
    <w:p w14:paraId="33619F2F" w14:textId="482C3FB4" w:rsidR="00DE6075" w:rsidRDefault="00D85055" w:rsidP="00D85055">
      <w:bookmarkStart w:id="47" w:name="_CR6_1_2"/>
      <w:bookmarkEnd w:id="47"/>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CR5_2_6_4_4"/>
      <w:bookmarkStart w:id="49" w:name="_CR5_2_6_4_5"/>
      <w:bookmarkEnd w:id="4"/>
      <w:bookmarkEnd w:id="5"/>
      <w:bookmarkEnd w:id="6"/>
      <w:bookmarkEnd w:id="7"/>
      <w:bookmarkEnd w:id="8"/>
      <w:bookmarkEnd w:id="9"/>
      <w:bookmarkEnd w:id="10"/>
      <w:bookmarkEnd w:id="48"/>
      <w:bookmarkEnd w:id="49"/>
      <w:r w:rsidRPr="00D96F8C">
        <w:rPr>
          <w:noProof/>
          <w:color w:val="0000FF"/>
          <w:sz w:val="28"/>
          <w:szCs w:val="28"/>
        </w:rPr>
        <w:lastRenderedPageBreak/>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81CD6" w14:textId="77777777" w:rsidR="00E422AB" w:rsidRDefault="00E422AB">
      <w:r>
        <w:separator/>
      </w:r>
    </w:p>
  </w:endnote>
  <w:endnote w:type="continuationSeparator" w:id="0">
    <w:p w14:paraId="51FAA61A" w14:textId="77777777" w:rsidR="00E422AB" w:rsidRDefault="00E4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7689" w14:textId="77777777" w:rsidR="00E422AB" w:rsidRDefault="00E422AB">
      <w:r>
        <w:separator/>
      </w:r>
    </w:p>
  </w:footnote>
  <w:footnote w:type="continuationSeparator" w:id="0">
    <w:p w14:paraId="2976D1ED" w14:textId="77777777" w:rsidR="00E422AB" w:rsidRDefault="00E42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0618"/>
    <w:rsid w:val="001061DB"/>
    <w:rsid w:val="00111034"/>
    <w:rsid w:val="0012085E"/>
    <w:rsid w:val="00121D6F"/>
    <w:rsid w:val="0013379E"/>
    <w:rsid w:val="001400AF"/>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97463"/>
    <w:rsid w:val="002A690D"/>
    <w:rsid w:val="002A7043"/>
    <w:rsid w:val="002B5741"/>
    <w:rsid w:val="002B69F5"/>
    <w:rsid w:val="002C31F6"/>
    <w:rsid w:val="002E12DE"/>
    <w:rsid w:val="002E2816"/>
    <w:rsid w:val="002E43FC"/>
    <w:rsid w:val="002E472E"/>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77C6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638E8"/>
    <w:rsid w:val="00465421"/>
    <w:rsid w:val="00465998"/>
    <w:rsid w:val="00466018"/>
    <w:rsid w:val="004728CF"/>
    <w:rsid w:val="00473D84"/>
    <w:rsid w:val="004778A4"/>
    <w:rsid w:val="00483FE9"/>
    <w:rsid w:val="004876C3"/>
    <w:rsid w:val="004912AB"/>
    <w:rsid w:val="00491D81"/>
    <w:rsid w:val="0049305E"/>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0A7D"/>
    <w:rsid w:val="005439E8"/>
    <w:rsid w:val="00543AD1"/>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A0458"/>
    <w:rsid w:val="008A45A6"/>
    <w:rsid w:val="008A5CD5"/>
    <w:rsid w:val="008B1AA5"/>
    <w:rsid w:val="008B526D"/>
    <w:rsid w:val="008B5E1D"/>
    <w:rsid w:val="008B624A"/>
    <w:rsid w:val="008C2474"/>
    <w:rsid w:val="008C79B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0AE9"/>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5615"/>
    <w:rsid w:val="00BD279D"/>
    <w:rsid w:val="00BD3143"/>
    <w:rsid w:val="00BD421C"/>
    <w:rsid w:val="00BD6BB8"/>
    <w:rsid w:val="00BE1872"/>
    <w:rsid w:val="00C03A40"/>
    <w:rsid w:val="00C05BC4"/>
    <w:rsid w:val="00C13751"/>
    <w:rsid w:val="00C1619C"/>
    <w:rsid w:val="00C3350E"/>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66520"/>
    <w:rsid w:val="00D6772A"/>
    <w:rsid w:val="00D81263"/>
    <w:rsid w:val="00D85055"/>
    <w:rsid w:val="00D9702A"/>
    <w:rsid w:val="00DA1A57"/>
    <w:rsid w:val="00DA5946"/>
    <w:rsid w:val="00DA5D7C"/>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22A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0EB1"/>
    <w:rsid w:val="00F841EC"/>
    <w:rsid w:val="00F8457B"/>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6</cp:revision>
  <cp:lastPrinted>1900-01-01T06:00:00Z</cp:lastPrinted>
  <dcterms:created xsi:type="dcterms:W3CDTF">2024-02-12T17:14:00Z</dcterms:created>
  <dcterms:modified xsi:type="dcterms:W3CDTF">2024-02-15T23:40:00Z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